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Филиал М</w:t>
      </w:r>
      <w:r>
        <w:rPr>
          <w:rFonts w:ascii="Times New Roman" w:hAnsi="Times New Roman" w:cs="Times New Roman"/>
          <w:sz w:val="24"/>
          <w:szCs w:val="24"/>
          <w:lang w:eastAsia="ru-RU"/>
        </w:rPr>
        <w:t>Б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ОУ </w:t>
      </w:r>
      <w:r>
        <w:rPr>
          <w:rFonts w:ascii="Times New Roman" w:hAnsi="Times New Roman" w:cs="Times New Roman"/>
          <w:sz w:val="24"/>
          <w:szCs w:val="24"/>
          <w:lang w:eastAsia="ru-RU"/>
        </w:rPr>
        <w:t>«Высокогорская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с</w:t>
      </w:r>
      <w:r>
        <w:rPr>
          <w:rFonts w:ascii="Times New Roman" w:hAnsi="Times New Roman" w:cs="Times New Roman"/>
          <w:sz w:val="24"/>
          <w:szCs w:val="24"/>
          <w:lang w:eastAsia="ru-RU"/>
        </w:rPr>
        <w:t>редняя общеобразовательная школа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№3 Высокогорского муниципального района РТ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– «Пановская основная общеобразовательная школа Высокогорского муниципального района РТ»</w:t>
      </w: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72"/>
        <w:gridCol w:w="3495"/>
        <w:gridCol w:w="3004"/>
      </w:tblGrid>
      <w:tr w:rsidR="00416BC5" w:rsidRPr="00441523">
        <w:tc>
          <w:tcPr>
            <w:tcW w:w="3190" w:type="dxa"/>
          </w:tcPr>
          <w:p w:rsidR="00416BC5" w:rsidRPr="00441523" w:rsidRDefault="00416BC5" w:rsidP="00441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5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416BC5" w:rsidRPr="00441523" w:rsidRDefault="00416BC5" w:rsidP="00441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5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Мусина Н.Р.</w:t>
            </w:r>
          </w:p>
          <w:p w:rsidR="00416BC5" w:rsidRPr="00441523" w:rsidRDefault="00416BC5" w:rsidP="00441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16BC5" w:rsidRPr="00441523" w:rsidRDefault="00416BC5" w:rsidP="00441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5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Протокол № ___ </w:t>
            </w:r>
          </w:p>
          <w:p w:rsidR="00416BC5" w:rsidRPr="00441523" w:rsidRDefault="00416BC5" w:rsidP="00441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5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«__»__________201___г.</w:t>
            </w:r>
          </w:p>
        </w:tc>
        <w:tc>
          <w:tcPr>
            <w:tcW w:w="3190" w:type="dxa"/>
          </w:tcPr>
          <w:p w:rsidR="00416BC5" w:rsidRPr="00441523" w:rsidRDefault="00416BC5" w:rsidP="00441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5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416BC5" w:rsidRPr="00441523" w:rsidRDefault="00416BC5" w:rsidP="00441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5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УР </w:t>
            </w:r>
          </w:p>
          <w:p w:rsidR="00416BC5" w:rsidRPr="00441523" w:rsidRDefault="00416BC5" w:rsidP="00441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5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Ахметшина Р.М.</w:t>
            </w:r>
          </w:p>
          <w:p w:rsidR="00416BC5" w:rsidRPr="00441523" w:rsidRDefault="00416BC5" w:rsidP="00441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5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«__»________________201___г.</w:t>
            </w:r>
          </w:p>
        </w:tc>
        <w:tc>
          <w:tcPr>
            <w:tcW w:w="3191" w:type="dxa"/>
          </w:tcPr>
          <w:p w:rsidR="00416BC5" w:rsidRPr="00441523" w:rsidRDefault="00416BC5" w:rsidP="00441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5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Утверждаю»</w:t>
            </w:r>
          </w:p>
          <w:p w:rsidR="00416BC5" w:rsidRPr="00441523" w:rsidRDefault="00416BC5" w:rsidP="00441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5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Заведующий филиалом</w:t>
            </w:r>
          </w:p>
          <w:p w:rsidR="00416BC5" w:rsidRPr="00441523" w:rsidRDefault="00416BC5" w:rsidP="00441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5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Салиев Р.З.</w:t>
            </w:r>
          </w:p>
          <w:p w:rsidR="00416BC5" w:rsidRPr="00441523" w:rsidRDefault="00416BC5" w:rsidP="00441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5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Приказ № ___ </w:t>
            </w:r>
          </w:p>
          <w:p w:rsidR="00416BC5" w:rsidRPr="00441523" w:rsidRDefault="00416BC5" w:rsidP="00441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5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«__»________201___г.</w:t>
            </w:r>
          </w:p>
          <w:p w:rsidR="00416BC5" w:rsidRPr="00441523" w:rsidRDefault="00416BC5" w:rsidP="00441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РАБОЧАЯ ПРОГРАММА</w:t>
      </w: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по предмету «Технология» </w:t>
      </w: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 класс</w:t>
      </w: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учителя технологии  Шагиевой Н.В.</w:t>
      </w: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Рассмотрено на заседании </w:t>
      </w:r>
    </w:p>
    <w:p w:rsidR="00416BC5" w:rsidRPr="006F5D4F" w:rsidRDefault="00416BC5" w:rsidP="006F5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    педагогического совета</w:t>
      </w:r>
    </w:p>
    <w:p w:rsidR="00416BC5" w:rsidRPr="006F5D4F" w:rsidRDefault="00416BC5" w:rsidP="006F5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    Протокол № ____</w:t>
      </w:r>
    </w:p>
    <w:p w:rsidR="00416BC5" w:rsidRPr="006F5D4F" w:rsidRDefault="00416BC5" w:rsidP="006F5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   от «__»_________201_ г.</w:t>
      </w:r>
    </w:p>
    <w:p w:rsidR="00416BC5" w:rsidRPr="006F5D4F" w:rsidRDefault="00416BC5" w:rsidP="006F5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Default="00416BC5" w:rsidP="00BD3C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Default="00416BC5" w:rsidP="00BD3C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BD3C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2013-2014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421811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0F4530" w:rsidRDefault="00416BC5" w:rsidP="000F453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ru-RU"/>
        </w:rPr>
      </w:pPr>
      <w:r w:rsidRPr="000F4530">
        <w:rPr>
          <w:rFonts w:ascii="Times New Roman" w:hAnsi="Times New Roman" w:cs="Times New Roman"/>
          <w:sz w:val="36"/>
          <w:szCs w:val="36"/>
          <w:lang w:eastAsia="ru-RU"/>
        </w:rPr>
        <w:t>Пояснительная записка</w:t>
      </w: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Основным предназначением образовательной области «Технология» в системе общего образования является формирование трудовой и технологической культуры школьника, системы технологических знаний и умений, воспитание трудовых, гражданских и патриотических качеств его личности, профессиональное самоопределение в условиях рынка труда, формирование гуманистически ориентированного мировоззрения. Образовательная область «Технология» является необходимым компонентом общего образования школьников, предоставляя им возможность применить на практике знания основ наук.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Цели. Изучение технологии в основной школе направлено на достижение следующих целей: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ab/>
        <w:t>освоение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ab/>
        <w:t>овладение обще 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ab/>
        <w:t>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воспитание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ab/>
        <w:t>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Отличительной особенностью программы является то, что процесс изготовления любого изделия начинается с выполнения эскизов, зарисовок лучших образцов, составления вариантов композиций. Выполнение макетирования предваряется подбором материалов по их технологическим свойствам, цвету и фактуре поверхности, выбором художественной отделки изделия. При изготовлении изделий наряду с технологическими требованиями большое внимание уделяется эстетическим, экологическим, экономическими требованиями: рациональным расходованием материалов, утилизацией отходов.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Статус документа 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Рабоч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ая программа по направлению «Технология. Технический</w:t>
      </w:r>
      <w:r w:rsidRPr="000F453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 обслуживающий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труд» составле</w:t>
      </w:r>
      <w:r>
        <w:rPr>
          <w:rFonts w:ascii="Times New Roman" w:hAnsi="Times New Roman" w:cs="Times New Roman"/>
          <w:sz w:val="24"/>
          <w:szCs w:val="24"/>
          <w:lang w:eastAsia="ru-RU"/>
        </w:rPr>
        <w:t>на на основе федерального компо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нента государственного стандарта основного общего образования.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Рабочая программа является ориентиром для составления авторских учебных программ и учебников (может использоваться пр</w:t>
      </w:r>
      <w:r>
        <w:rPr>
          <w:rFonts w:ascii="Times New Roman" w:hAnsi="Times New Roman" w:cs="Times New Roman"/>
          <w:sz w:val="24"/>
          <w:szCs w:val="24"/>
          <w:lang w:eastAsia="ru-RU"/>
        </w:rPr>
        <w:t>и тематическом планировании кур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са учителе</w:t>
      </w:r>
      <w:r>
        <w:rPr>
          <w:rFonts w:ascii="Times New Roman" w:hAnsi="Times New Roman" w:cs="Times New Roman"/>
          <w:sz w:val="24"/>
          <w:szCs w:val="24"/>
          <w:lang w:eastAsia="ru-RU"/>
        </w:rPr>
        <w:t>м). При этом авторы учебных про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грамм и учебников могут предложить собственный подход в части структурирования учебного материала, определения последовательности изучения этого материала, распределения часов по разделам и темам, а также путей формирования системы знаний, умений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способов деятельности, разви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тия и социализации учащихся. Тем самым рабочая программа содействует сохр</w:t>
      </w:r>
      <w:r>
        <w:rPr>
          <w:rFonts w:ascii="Times New Roman" w:hAnsi="Times New Roman" w:cs="Times New Roman"/>
          <w:sz w:val="24"/>
          <w:szCs w:val="24"/>
          <w:lang w:eastAsia="ru-RU"/>
        </w:rPr>
        <w:t>ане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нию единого образовательного пространства не ско</w:t>
      </w:r>
      <w:r>
        <w:rPr>
          <w:rFonts w:ascii="Times New Roman" w:hAnsi="Times New Roman" w:cs="Times New Roman"/>
          <w:sz w:val="24"/>
          <w:szCs w:val="24"/>
          <w:lang w:eastAsia="ru-RU"/>
        </w:rPr>
        <w:t>вывая творческой инициативы учи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телей, предоставляет широкие возможности для реа</w:t>
      </w:r>
      <w:r>
        <w:rPr>
          <w:rFonts w:ascii="Times New Roman" w:hAnsi="Times New Roman" w:cs="Times New Roman"/>
          <w:sz w:val="24"/>
          <w:szCs w:val="24"/>
          <w:lang w:eastAsia="ru-RU"/>
        </w:rPr>
        <w:t>лизации различных подходов к по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строению учебного курса с учетом индивидуальных способностей и потребностей учащихся, материальной базы образовательных учреждений, местных социально-экономических условий и национальных традиций.  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Структура документа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Рабочая программа включает четыре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раздела: пояснительную записку; ос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новное содержание  тем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; требования к уровню подготовки выпускников</w:t>
      </w:r>
      <w:r>
        <w:rPr>
          <w:rFonts w:ascii="Times New Roman" w:hAnsi="Times New Roman" w:cs="Times New Roman"/>
          <w:sz w:val="24"/>
          <w:szCs w:val="24"/>
          <w:lang w:eastAsia="ru-RU"/>
        </w:rPr>
        <w:t>; календарно-тематическое планирование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Общая характеристика учебного предмета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составлена с учетом опыта трудовой и технологической деятельности, полученного учащимися при обучении в начальной школе. 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Основным предназначением образовательной области «Технология» в системе общего образования является формирование трудовой и технологической культуры школьника, системы технологических знаний и умений, воспитание трудовых, гражданских и патриотических качеств его личности, их профессиональное самоопределение в условиях рынка труда, формирование гуманистически ориентированного мировоззрения. Образовательная область «Технология» является необходимым компонентом общего образования школьников, предоставляя им возможность применить на практике знания основ наук. В основной школе «Технология» изучается с 5-го по 8-ой класс данной ступени обучения.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С целью учета интересов и склонностей учащихся, возможностей образовательных учреждений, местных социально-экономических условий обязательный минимум содержания основных образовательных программ изучается в рамках одного из трех направлений: «Технология. Технический труд», «Технология. Обслуживающий труд», «Технология. Сельскохозяйственный труд».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Независимо от изучаемых технологий, содержанием программы по направлению «Технология» предусматривается изучение материала по следующим сквозным образовательным линиям: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ab/>
        <w:t>культура и эстетика труда;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ab/>
        <w:t>получение, обработка, хранение и использование информации;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основы черчения, графики, дизайна; 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ab/>
        <w:t>элементы домашней и прикладной экономики, предпринимательства;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ab/>
        <w:t>знакомство с миром профессий, выбор жизненных, профессиональных планов учащимися;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ab/>
        <w:t>влияние технологических процессов на окружающую среду и здоровье человека;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ab/>
        <w:t>творческая, проектная деятельность;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ab/>
        <w:t>история, перспективы и социальные последствия развития технологии и техники.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Исходя из необходимости учета потребностей личности школьника, его семьи и общества, достижений педагогической науки, конкретный учебный материал для включения в программу должен отбираться с учетом следующих положений: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• распространенность изучаемых технологий в сфере производства, сервиса и домашнего хозяйства и отражение в них современных научно-технических достижений; 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• возможность освоения содержания на основе включения учащихся в разнообразные виды технологической деятельности, имеющих практическую направленность;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• выбор объектов созидательной и преобразовательной деятельности на основе изучения общественных, групповых или индивидуальных потребностей;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• возможность реализации обще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трудовой, политехнической и практической направленности обучения, наглядного представления методов и средств осуществления технологических процессов; 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• возможность познавательного, интеллектуального, творческого, духовно-нравственного, эстетического и физического развития учащихся.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Каждый раздел программы включает в себя основные теоретические сведения, практические работы и рекомендуемые объекты труда (в обобщенном виде). При этом предполагается, что изучение материала программы, связанного с практическими работами, должно предваряться необходимым минимумом теоретических сведений.  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 программе предусмотрено выполнение школьниками творческих или проектных работ. Соответствующая тема по учебному плану программы дается в конце каждого года обучения. Вместе с тем, методически возможно построение годового учебного плана занятий с введением творческой, проектной деятельности в учебный процесс с начала или с середины учебного года.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Основной формой обучения является учебно-практическая деятельность учащихся. Учитель в соответствии с имеющимися возможностями выбирает такой объект или тему работы для учащихся, чтобы обеспечить охват всей совокупности рекомендуемых в программе технологических операций. При этом он должен учитывать посильность объекта труда для учащихся соответствующего возраста, а также его общественную или личную ценность.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Темы раздела «Технологии ведения дома» включают в себя обучение элементам семейной экономики, освоение некоторых видов ремонтно-отделочных и санитарно-технических работ. Соответствующие работы проводятся в форме учебных упражнений..</w:t>
      </w:r>
    </w:p>
    <w:p w:rsidR="00416BC5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обучения черчению и графике, которое задано обязательным минимумом, в программе представлено двумя вариантами. Сведения и практические работы по черчению и графике, как фрагмент содержания, введены почти во все технологические разделы и темы программы. 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Большое внимание должно быть обращено на обеспечение безопасности труда учащихся при выполнении технологических операций. Особое внимание следует обратить на соблюдение правил электробезопасности. Недопустимы работы школьников с производственным оборудованием, которое не включено в перечень оборудования, разрешенного к использованию в общеобразовательных учреждениях. Не допускается применение на занятиях самодельных электромеханических инструментов и технологических машин.  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Интегративный характер содержания обучения технологии предполагает построение образовательного процесса на основе использования межпредметных связей. 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Особенности реализации рабочей программы направления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«Технология» в сельской школе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 сельской школе традиционно изучаются как технологии промышленного, так и сельскохозяйственного производства. Для учащихся таких школ, с учетом сезонности работ в сельском хозяйстве, создаются комбинированные программы, включающие разделы по агротехнологиям, а также базовые и инвариантные разделы по технологиям технического труда. Комплексный учебный план в конкретной школе при этом составляется с учетом сезонности сельскохозяйственных работ в данном регионе.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Место предмета в базисном учебном плане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Федеральный базисный учебный план для образовательных учреждений Россий¬ской Федерации отводит на этапе общего образования 245 часов для обязательного изучения каждого направления образовательной области «Технология». В том числе: в V, VI и VII классах по 70 часов, из расчета 2 учебных часа в неделю, в VIII классе – 35 часов.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 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Рабочая программа разработана для обучения школьников с V по IX класс с учетом использования времени национально-регионального компонента (35 часов в восьмом классе) и компонента образовательного учреждения (70 часов в девятом классе) и рассчитана на 350 часов. Часы, выделяемые из национально-регионального компонента и компонента образовательного учреждения, представлены в примерном тематическом плане числом в скобках. В рабочей программе выделен резерв свободного учебного времени в объеме 25 учебных часов или 10% в федеральном компоненте и 10 часов или 10% в национально-региональном компоненте и компоненте образовательного учреждения для учета местных условий реализации программы.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Общеучебные умения, навыки и способы деятельности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Рабочая программа предусматривает формирование у учащихся общеучебных умений и навыков, универсальных способов деятельности и ключевых компетенции. При этом приоритетными видами общеучебной деятельности для всех направлений образовательной области «Технология» на этапе основного общего образования являются: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Выбор и использование средств представления информации и знаковых систем (текст, таблица, схема, чертеж, эскиз, технологическая карта, и др.) в соответствии с коммуникативной задачей, сферой и ситуацией общения.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Владение умениями совместной деятельности: согласование и координация деятельности с другими ее участниками; объективное оценивание свого вклада в решение общих задач коллектива. 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Оценивание своей деятельности с точки зрения нравственных, правовых норм, эстетических ценностей.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Результаты обучения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Результаты обучения представлены в Требованиях к уровню подготовки и содержат три компонента: знать/понимать  - перечень необходимых для усвоения каждым учащимся знаний, уметь – владение конкретными навыками практической деятельности, а также компонент, включающий знания и умения, ориентированные на решение разнообразных жизненных задач. Результаты обучения сформулированы в требованиях в обобщенном виде и являются инвариантными по отношению к направлению технологической подготовки учащихся.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Ожидаемые результаты обучения по данной рабочей программе в наиболее обобщенном виде могут быть сформулированы как овладение трудовыми и технологическими знаниями и умениями по преобразованию и использованию материалов, энергии, информации, необходимыми для  создания продуктов труда в соответствии с их предполагаемыми функциональными  и эстетическими свойствами; 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навыками самостоятельного планирования и ведения домашнего хозяйства; формирование культуры труда, уважительного отношения к труду и результатам труда.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0F45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СОДЕРЖАНИЕ ТЕМ УЧЕБНОГО КУРСА ТЕХНОЛОГИИ</w:t>
      </w: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 КЛАСС</w:t>
      </w: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ВВОДНОЕ ЗАНЯТИЕ </w:t>
      </w: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ТБ в кабинете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Правила безопасной работы в кабинете технологии. Правила техники безопасности при работе с электроприборами в школе и дома.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правила электробезопасности.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оказывать первую помощь при поражении электрическим током.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КУЛИНАРИЯ </w:t>
      </w: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Физиология питания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Понятие о микроорганизмах. Полезное и вредное воздействие микроорганизмов на пищевые продукты. Источники и пути проникновения болезнетворных микробов в организм человека. Понятие о пищевых инфекциях. Заболевания, передающиеся через пищу. Профилактика инфекций. Первая помощь при пищевых отравлениях.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Знать: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общие сведения о полезном и вредном воздействии микроорганизмов на пищевые продукты, источники и пути проникновения болезнетворных микробов в организм человека, о пищевых инфекциях, заболеваниях, передающихся через пищу, о профилактике инфекций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оказывать первую помощь при пищевых отравлениях.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Самостоятельная работа: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составление схемы «Полезное и вредное воздействие микробов на пищевые продукты».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Сервировка стола к празднику. Элементы этикета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Составление меню праздничного стола из двух-трех блюд. Расчет количества продуктов, времени приготовления блюд. Особенности сервировки стола к празднику. Набор столовых приборов и посуды для праздничного обеда. Правила подачи десерта. Правила приема гостей. Правила поведения в гостях. Время и продолжительность визита.</w:t>
      </w: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Знать: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сервировку стола к празднику, правила поведения в гостях, за столом.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Уметь: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сервировать стол к празднику.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Практическая работа:</w:t>
      </w: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сервировка стола к празднику.</w:t>
      </w: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Кисломолочные продукты и блюда из них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Значение кисломолочных продуктов в питании человека. Ассортимент кисломолочных продуктов (простокваша, кефир, творог, сметана, варенец, ряженка, кумыс, йогурт, мацони и др.).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Виды бактериальных культур для приготовления кисломолочных продуктов. Соблюдение технологических условий приготовления простокваши (предварительное кипячение молока, соблюдение температурного режима сквашивания, соблюдение правил гигиены). Условия и сроки хранения простокваши.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Использование готового кефира в качестве закваски в домашних условиях.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Технология приготовления творога из простокваши без подогрева и с подогревом. Способы удаления сыворотки.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Ассортимент творожных изделий. Кулинарные блюда из творога, технология их приготовления.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Способы обработки творога для приготовления пасхи. Пасха сырая и отварная. Особенности приготовления, условия и сроки хранения. Продукты, замешиваемые в творог при приготовлении пасхи (сметана, сливочное масло, сливки, соль, сахар, яйца сырые или вареные, изюм, варенье). Пряности, добавляемые в пасху (ваниль, лимонная цедра, мелко измельченный миндаль).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Молочные продукты для приготовления творога специально для пасхи: свежее или топленое молоко, густые сливки, сметана.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общие сведения о роли кисломолочных продуктов в питании человека, об ассортименте кисломолочных продуктов, способы заквашивания молока для получения простокваши, кефира, технологию получения творога в домашних условиях, кулинарные блюда из творога, технологию их приготовления, особенности приготовления сырой и отварной пасхи.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приготавливать простоквашу, кефир, творог и другие кисломолочные продукты в домашних условиях, блюда из творога, сырые и вареные пасхи.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Практическая работа: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приготовление блюд из йогурта.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Блюда из мяса и мясных продуктов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Значение и место мясных блюд в питании. Виды мясного сырья, его краткая характеристика. Способы определения качества мяса (по цвету, по запаху, с помощью лакмусовой бумажки и др.).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Сроки и способы хранения мяса и мясных продуктов.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Санитарные условия первичной обработки мяса и мясных продуктов. Правила оттаивания мороженого мяса.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Краткая характеристика оборудования и инвентаря, применяемых при первичной обработке мяса и приготовления мясных полуфабрикатов.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Правила варки мяса для вторых блюд. Способы жаренья мяса и мясных полуфабрикатов. Время жаренья и способы определения готовности блюда. Посуда и инвентарь, применяемые для приготовления мясных блюд.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Принцип подбора гарниров и соусов к мясным блюдам. Понятие о простых и сложных гарнирах. Требования к качеству готовых блюд. Подача готовых блюд к столу.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виды мясного сырья, понятие о пищевой ценности мяса, способы определения качества мяса, сроки и способы хранения мяса и мясных продуктов; санитарные условия первичной обработки мяса и мясных продуктов, правила оттаивания мороженого мяса; правила    варки мяса для вторых блюд, способы жаренья мяса и мясных полу фабрикатов, способы определения готовности блюда; принципы подбора гарниров и соусов к мясным блюдам, правила подачи готовых блюд к столу.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определять качество мяса, оттаивать мороженое мясо, готовить блюда из мяса и мясных полуфабрикатов, определять готовность блюд и подавать их к столу.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Практическая работа: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приготовление салата мясного.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Блюда из фруктов и ягод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Понятие о пищевой ценности фруктов и ягод. Виды фруктов и ягод, используемых в кулинарии. Классификация фруктов и ягод: семечковые, косточковые, субтропические.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Свежие, сушеные и свежемороженые фрукты и ягоды. Условия и сроки их хранения и способы кулинарного использования.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Содержание во фруктах и ягодах минеральных веществ, углеводов, витаминов. Сохранность этих веществ в процессе хранения и кулинарной обработки. Методы определения качества ягод и фруктов. Сроки сбора ягод и фруктов в домашнем хозяйстве.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Назначение и правила первичной обработки фруктов и ягод (сортировка, мойка, очистка, промывание, нарезка, удаление косточек и др.). Правила размораживания быстро замороженных фруктов и ягод.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Блюда из фруктов и ягод. Желирующие вещества.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Технология приготовления желе и муссов. Оборудование, инструменты, посуда (миксер, соковыжималка, сбивалка и др.).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Оформление готовых блюд и подача их к столу.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общие сведения о пищевой ценности фруктов и ягод, о содержании в них минеральных веществ, витаминов, о сохранности этих веществ в процессе хранения и кулинарной обработки, методы определения качества ягод и фруктов. Сроки сбора ягод и фруктов в домашнем хозяйстве; назначение и правила первичной обработки фруктов и ягод, технологию приготовления сладких блюд.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проводить первичную обработку фруктов и ягод, приготавливать из них сладкие блюда.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Практическая работа: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приготовление сладкого блюда.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Изделия из пресного теста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Состав пресного теста и способы его приготовления. Раскатывание пресного теста. Инструменты для раскатывания теста. Технология приготовления блюд из пресного теста (лапша, пельмени, вареники, галушки, клецки и др.). Способы защипки краев пельменей, вареников, чебуреков и т.п. Основные условия плотной защипки теста. Изменение вкусовых качеств кулинарных изделий из пресного теста путем внесения в него различных добавок (ржаной, рисовой или картофельной муки, сметаны, сыворотки, подсолнечного масла, овощного или фруктового сока и др.).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Правила варки пельменей, вареников и других изделий из пресного теста. Способы определения готовности. Оформление готовых блюд и подача их к столу.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способы приготовления пресного теста, раскатки теста, технологии приготовления блюд из пресного теста, способы защипки краев пельменей, вареников, чебуреков, правила варки пельменей, вареников и других изделий из пресного теста, способы определения готовности.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приготавливать пресное тесто и блюда из него, защипывать края пельменей, вареников, чебуреков.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Практическая работа: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приготовление вареников.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Заготовка продуктов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Приготовление различных продуктов: варенья, повидла, джема, мармелада, цукатов – в зависимости от предварительной подготовки плодов и способа варки.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Характерные свойства готового варенья (целые, кусочками или дольками плоды, прозрачный сироп). Предварительная сортировка, нарезка и бланшировка плодов перед варкой. Подготовка тары.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Значение количества сахара или сахарного сиропа для сохранности и качества варенья. Концентрация сахара, необходимая для консервации плодов и ягод. Способы определения готовности варенья (по состоянию пенки, по распределению ягод в сиропе, по растеканию капли сиропа, по температуре кипения варенья). Исправление прокисшего варенья.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Технология приготовления джема, повидла, желе, цукатов. Плоды и ягоды, рекомендуемые для их приготовления.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технологии приготовления варенья, повидла, джема, мармелада, цукатов, правила и сроки сбора, перевозки и хранения плодов и ягод для варенья, значение количества сахара или сахарного сиропа для сохранности и качества варенья, способы определения готовности варенья, способы засахаривания ягод и фруктов без стерилизации.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варить варенье, повидло, джем, мармелад, цукаты, определять готовность варенья, перекладывать варенье на хранение, переваривать прокисшее варенье.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Самостоятельная работа: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составление сравнительной таблицы.</w:t>
      </w: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ind w:right="-1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Итоговая самостоятельная работа по разделу «Кулинария» </w:t>
      </w:r>
    </w:p>
    <w:p w:rsidR="00416BC5" w:rsidRPr="006F5D4F" w:rsidRDefault="00416BC5" w:rsidP="006F5D4F">
      <w:pPr>
        <w:spacing w:after="0" w:line="240" w:lineRule="auto"/>
        <w:ind w:right="-1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Тестирование по теоретическим вопросам раздела «Кулинария» включает два варианта заданий. Тесты позволяют контролировать знания обучающихся по разделу.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ind w:right="-1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Творческий проект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 ходе выполнения проекта учащиеся закрепляют знания и умения, полученные при изучении раздела (готовить и украшать различные блюда, сервировать праздничный стол). При подготовке проекта уделяется внимание этике и такту во взаимоотношениях в семье, созданию семейного уюта.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Учебная проектная деятельность. Этапы проектной деятельности (аналитический, технологический, контрольный). Особенности аналитического этапа: описание проблемной ситуации, выдвижение идей и вариантов решения проблемы, анализ вариантов и выбор лучшего. </w:t>
      </w: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структуру аналитического этапа проектной деятельности.</w:t>
      </w:r>
    </w:p>
    <w:p w:rsidR="00416BC5" w:rsidRPr="006F5D4F" w:rsidRDefault="00416BC5" w:rsidP="006F5D4F">
      <w:pPr>
        <w:spacing w:after="0" w:line="240" w:lineRule="auto"/>
        <w:ind w:right="-1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оформлять аналитический этап проекта.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Темы проектов: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«Семейный обед», «Сервировка стола к празднику», «Сибирские пельмени», «Праздничное меню», «Праздничное блюдо».</w:t>
      </w: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ЭЛЕМЕНТЫ ГРАФИКИ </w:t>
      </w: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Построение третьей проекции по двум заданным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Построение третьего вида по двум заданным.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Чертежи геометрических тел. Нахождение на чертеже проекций точек и линий, расположенных на поверхности геометрического тела.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основы прямоугольного проецирования.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анализировать графический состав изображений.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Самостоятельная работа: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построение третьего вида по двум заданным несложной детали.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Правила чтения чертежа. Перспектива и аксонометрия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Что значит прочитать чертеж (эскиз)? Словесное описание формы предмета по его чертежу или эскизу. Выполнение модели предмета по его чертежу или эскизу.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Что такое наглядные изображения? Центральные проекции и перспектива. Основные понятия и определения аппарата построения перспективы: картина (плоскость проекций), центр проецирования (точка зрения), проецирующий луч, перспективная проекция (перспектива), плоскость и линия горизонта, главная точка картины, главное расстояние, дистанционные точки, точка схода перспектив параллельных прямых.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принцип построения наглядных изображений.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читать и выполнять наглядные изображения несложных деталей.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Самостоятельная работа: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построение наглядного изображения предмета.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Построение аксонометрических проекций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Параллельные проекции и аксонометрия. Основные понятия и определение аппарата построения аксонометрических проекций: картина (плоскость проекций), направление проецирования, натуральные и аксонометрические координатные оси, натуральная и аксонометрическая масштабные единицы, показатели искажения по соответствующим осям, натуральная и аксонометрическая координатные ломаные.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Стандартные виды аксонометрических проекций. Прямоугольная изометрическая проекция, аксонометрические оси и показатели искажения по ним.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Косоугольная фронтальная диметрическая проекция, аксонометрические оси и показатели искажения по ним.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Построение аксонометрических проекций плоских фигур (треугольник и шестиугольник, квадрат, окружность).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Построение стандартных аксонометрических проекций геометрических тел и объемных моделей несложных форм по их комплексным чертежам и эскизам (с пространственными размерами).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Использование перспективных и аксонометрических проекций в различных сферах деятельности человека.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принцип построения аксонометрических проекций.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читать и выполнять аксонометрические проекции.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Самостоятельная работа: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выполнение технического рисунка.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ЭЛЕМЕНТЫ МАКЕТИРОВАНИЯ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Формы и формообразование. Чертеж развертки изделия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Повторение понятий «развертка», «деталирование».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Образование поверхностей. Понятие формы.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свойства объемно-пространственных форм: масса, величина, геометрический вид, положение в пространстве.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анализировать форму предмета по развертке.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Самостоятельная работа: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составление чертежа развертки поверхностей изделия, состоящего из двух-трех геометрических тел.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ind w:right="-1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Способы художественной обработки поверхности (скань)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Повторить понятие об орнаменте и узоре, виды орнаментов: геометрический, растительный и др. Виды узоров (в круге, квадрате и т.д.). Нанесение рисунка на поверхность изделия. Художественная отделка поверхностей изделий (скань, чеканка и др.).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общие основы художественного конструирования.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выбирать и самостоятельно разрабатывать рисунки для художественной отделки изделий.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Практическая работа: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отделка поверхности изделия сканью.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Композиция в макетировании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Понятие о композиции. Закономерности и средства композиции в художественном проектировании. Средства достижения цели: симметрия и асимметрия, композиционное равновесие, статичность и динамичность, пропорциональность, ритм. Виды композиции.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Профессия дизайнера.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общие основы художественного конструирования.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Уметь: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составлять несложные композиции из отдельных деталей.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Практическая работа: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составление композиции.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КУЛЬТУРА  ДОМА </w:t>
      </w: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Комнатные растения в интерьере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Роль комнатных растений в интерьере. Сочетание цвета и формы листьев и цветов комнатных растений с мебелью, обоями, общим цветовым решением комнаты. Размещение комнатных растений на подоконниках, на полках, на полу, в подвесных кашпо, на переносных подставках, на декоративных решетках и т.п.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Солнцелюбивые и теневыносливые растения. Комнатные плодовые вечнозеленые растения (лимон, апельсин, мандарин, гранат). Огород на подоконнике (помидоры, огурцы, лук, салат, травы для приправ).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Влияние комнатных растений на микроклимат помещения. Проблема чистого воздуха.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Оформление балконов, лоджий, приусадебных участков. Декоративное цветоводство.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роль комнатных растений и способы их размещения в интерьере, влияние комнатных растений на микроклимат помещения; санитарно-гигиенические требования к детской комнате.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оборудовать детский уголок, выращивать комнатные растения и размещать их в интерьере.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Графическая работа: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эскиз оформления балкона или лоджии растениями.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Традиции и семейные праздники. Правила составления букета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Эстетические требования к составлению букета. Поэтическое значение цветов и растений.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правила составления букета, искусство дарить цветы.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Практическая работа: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составление букета или рисунка букета.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ind w:right="-1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Творческий проект </w:t>
      </w:r>
    </w:p>
    <w:p w:rsidR="00416BC5" w:rsidRPr="006F5D4F" w:rsidRDefault="00416BC5" w:rsidP="006F5D4F">
      <w:pPr>
        <w:spacing w:after="0" w:line="240" w:lineRule="auto"/>
        <w:ind w:right="-1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Работа над проектом в творческом коллективе дает возможность учащимся объединиться по вопросам, обеспечивает для них разнообразие ролевой деятельности в процессе обучения, воспитывает обязательность выполнения заданий в намеченные сроки, взаимопомощь, тщательность и добросовестность в работе, равноправие и свободу в выражении идеи, их отстаивании и в то же время доброжелательность при всех обстоятельствах. </w:t>
      </w:r>
    </w:p>
    <w:p w:rsidR="00416BC5" w:rsidRPr="006F5D4F" w:rsidRDefault="00416BC5" w:rsidP="006F5D4F">
      <w:pPr>
        <w:spacing w:after="0" w:line="240" w:lineRule="auto"/>
        <w:ind w:right="-1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Технологический этап проекта. Понятие модификации детали. Процессы этапа: разработка чертежей изделия, модификация деталей, корректировка, сборка изделия и придание ему окончательной формы.</w:t>
      </w: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особенности технологического этапы проекта.</w:t>
      </w:r>
    </w:p>
    <w:p w:rsidR="00416BC5" w:rsidRPr="006F5D4F" w:rsidRDefault="00416BC5" w:rsidP="006F5D4F">
      <w:pPr>
        <w:spacing w:after="0" w:line="240" w:lineRule="auto"/>
        <w:ind w:right="-1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планировать свою деятельность на стадии технологического этапа проекта.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Темы проектов: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«Интерьер лоджии», «Интерьер приусадебного участка», «Интерьер пришкольного участка», «Макет комнаты».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ЭЛЕМЕНТЫ МАТЕРИАЛОВЕДЕНИЯ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Искусственные и химические материалы в быту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Свойства искусственных волокон. Свойства тканей из искусственных волокон (прочность в сухом и влажном состоянии, сминаемость, воздухопроницаемость). Использование тканей из искусственных волокон при производстве одежды. Краткие сведения об ассортименте тканей из искусственных волокон.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иметь общее представление о материалах, их свойствах и области применения; основные свойства искусственных волокон и тканей из них.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применять ткани из искусственных волокон в швейных изделиях.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Лабораторная работа: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определение вида ткани.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ind w:right="-1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Получение химических волокон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Технология производства искусственных волокон. Рабочие профессии химического производства.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Сложные переплетения нитей в тканях (репс, усиленная саржа, усиленный атлас). Зависимость свойств тканей от вида переплетения.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характеристику сложных переплетений, зависимость свойств тканей от вида переплетений.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Практическая работа: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изготовление макетов сложных переплетений.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ОТНОШЕНИЕ ЧАЛОВЕКА К ВЕЩАМ </w:t>
      </w: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Уход за трикотажной одеждой. Ремонт одежды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Уход за бельем, ремонт белья. Стирка и влажно-тепловая обработка изделий из натуральных и химических волокон.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Способы поднятия петель на трикотажных изделиях.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правила ухода за бельевыми изделиями, способы поднятия петель на трикотажных изделиях.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выполнять штопку швейных изделий.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Практическая работа: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выполнение штопки швейных изделий или поднятие петель на трикотажных изделиях.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РУКОДЕЛИЕ. ВЯЗАНИЕ КРЮЧКОМ </w:t>
      </w: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Подготовка к работе. Условные обозначения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Краткие сведения из истории старинного рукоделия. Изделия, связанные крючком, в современной моде.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Инструменты и материалы для вязания крючком. Шерстяные, шелковые, синтетические, хлопчатобумажные нитки. Подготовка материалов к работе (стирка, перемотка, отбеливание, крашение, распускание старого изделия). Условные обозначения, применяемые при вязании крючком. Приемы работы, правильное положение рук.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Выбор крючка в зависимости от ниток и узора.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возможности применения техники вязания крючком; виды различных петель, их условные обозначения.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Практическая работа: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подбор крючка и ниток, запись условных обозначений петель, выполнение цепочки воздушных петель.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Технология выполнения  различных петель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Технология выполнения различных петель. Набор петель крючком (столбик без накида, столбик с накидом, полустолбик и др.).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возможности применения техники вязания крючком различных петель.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Практическая работа: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выполнение различных петель.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Ажурный узор. Схема узора. Окончательная отделка изделия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Раппорт узора и его запись. Вязание узора по схеме. Работа с журналами мод.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возможности применения техники вязания крючком узоров.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вязать узоры по схеме.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Практическая работа: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выполнение различных узоров.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Творческий проект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Декоративное искусство как неограниченная возможность реализации творческого начала каждой личности. Знакомство с различными видами декоративно-прикладного искусства народов нашей страны.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Применение вязаных элементов в народном и современном костюме. Знакомство с разнообразными видами вязаных изделий.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Контрольный этап проекта. Оценка качества изделия. Критерии оценки качества изделия. Выявление дефектов, предложение путей их устранения.</w:t>
      </w: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требования к качеству изделия для проекта.</w:t>
      </w:r>
    </w:p>
    <w:p w:rsidR="00416BC5" w:rsidRPr="006F5D4F" w:rsidRDefault="00416BC5" w:rsidP="006F5D4F">
      <w:pPr>
        <w:spacing w:after="0" w:line="240" w:lineRule="auto"/>
        <w:ind w:right="-1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подбирать критерии для оценки качества изделия.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Темы проектов: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«Декоративная салфетка», «Носовой платочек с вязаной каймой».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ГИГИЕНА ЧЕЛОВЕКА </w:t>
      </w: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Гигиена школьника. Одежда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Общие сведения из истории костюма, прически, косметики. Единство стиля костюма, прически, косметики, интерьера. Повседневная и праздничная косметика. Косметические материалы: кремы, лосьоны, шампуни, оттеночные растительные красители (хна, басма, ромашка, чешуя лука, кора дуба, чай, кофе и др.), тени, тушь, лаки, помады и др.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Правила нанесения и снятия масок, выполнения макияжа.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Знакомство с профессией визажиста.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правила пользования средствами косметики; правила нанесения и снятия масок, выполнения макияжа.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пользоваться косметическими средствами.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Графическая работа: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выполнение эскиза макияжа или модели школьной одежды.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ТВОРЧЕСКИЙ ПРОЕКТ </w:t>
      </w: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Правила оформления пояснительной записки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Структура творческого проекта (пояснительная записка, творческая работа – изделие, защита проекта). Правила оформления титульного листа пояснительной записки. Основные разделы пояснительной записки: обоснование возникшей проблемы и потребности, схема обдумывания, банк идей, эскизная проработка базового варианта, технология изготовления изделия, экономическое обоснование, самооценка). Правила составления списка использованной литературы.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правила оформления пояснительной записки.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грамотно составлять пояснительную записку проекта.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Темы проектов: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«Декоративная шкатулка», «Макет жилого дома», «Макет интерьера окна».</w:t>
      </w: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Практическая работа по проекту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Конструкторский этап проекта. Разработка чертежей и эскизов для изготовления изделия. Материалы, инструменты и приспособления для работы. Правила техники безопасности. Санитарно-гигиенические требования.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Технология изготовления изделия. Контроль качества. Экологическое обоснование. Экономическое обоснование. Реклама. Самооценка.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Знать: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последовательность конструкторского и технологического этапов проекта.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Уметь: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планировать свою деятельность по выполнению проекта.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Защита проекта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Презентация творческого проекта: название проекта, его цель и задачи, обоснование выбора изделия, коротко о процессе проектирования, отметить положительные и отрицательные моменты, самооценка.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алгоритм защиты проекта.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Уметь: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грамотно излагать свои мысли.</w:t>
      </w: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overflowPunct w:val="0"/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6F5D4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ОСЕННИЕ И ВЕСЕННИЕ РАБОТЫ НА ПРИШКОЛЬНОМ УЧАСТКЕ</w:t>
      </w:r>
    </w:p>
    <w:p w:rsidR="00416BC5" w:rsidRPr="006F5D4F" w:rsidRDefault="00416BC5" w:rsidP="006F5D4F">
      <w:pPr>
        <w:overflowPunct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  <w:r w:rsidRPr="006F5D4F">
        <w:rPr>
          <w:rFonts w:ascii="Times New Roman" w:hAnsi="Times New Roman" w:cs="Times New Roman"/>
          <w:b/>
          <w:bCs/>
          <w:i/>
          <w:iCs/>
          <w:lang w:eastAsia="ar-SA"/>
        </w:rPr>
        <w:t xml:space="preserve">Выращивание овощных и цветочно-декоративных культур </w:t>
      </w:r>
    </w:p>
    <w:p w:rsidR="00416BC5" w:rsidRPr="006F5D4F" w:rsidRDefault="00416BC5" w:rsidP="006F5D4F">
      <w:pPr>
        <w:overflowPunct w:val="0"/>
        <w:autoSpaceDE w:val="0"/>
        <w:spacing w:after="0" w:line="240" w:lineRule="auto"/>
        <w:rPr>
          <w:rFonts w:ascii="Times New Roman" w:hAnsi="Times New Roman" w:cs="Times New Roman"/>
          <w:i/>
          <w:iCs/>
          <w:u w:val="single"/>
          <w:lang w:eastAsia="ar-SA"/>
        </w:rPr>
      </w:pPr>
      <w:r w:rsidRPr="006F5D4F">
        <w:rPr>
          <w:rFonts w:ascii="Times New Roman" w:hAnsi="Times New Roman" w:cs="Times New Roman"/>
          <w:i/>
          <w:iCs/>
          <w:u w:val="single"/>
          <w:lang w:eastAsia="ar-SA"/>
        </w:rPr>
        <w:t>Практические работы.</w:t>
      </w:r>
    </w:p>
    <w:p w:rsidR="00416BC5" w:rsidRPr="006F5D4F" w:rsidRDefault="00416BC5" w:rsidP="006F5D4F">
      <w:pPr>
        <w:overflowPunct w:val="0"/>
        <w:autoSpaceDE w:val="0"/>
        <w:spacing w:after="0" w:line="240" w:lineRule="auto"/>
        <w:rPr>
          <w:rFonts w:ascii="Times New Roman" w:hAnsi="Times New Roman" w:cs="Times New Roman"/>
          <w:i/>
          <w:iCs/>
          <w:lang w:eastAsia="ar-SA"/>
        </w:rPr>
      </w:pPr>
      <w:r w:rsidRPr="006F5D4F">
        <w:rPr>
          <w:rFonts w:ascii="Times New Roman" w:hAnsi="Times New Roman" w:cs="Times New Roman"/>
          <w:lang w:eastAsia="ar-SA"/>
        </w:rPr>
        <w:t>Уборка и учет урожая овощей, закладка урожая на хранение,   оценка урожайности основных культур  и сортов в сравнении со справочными данными, анализ допущенных ошибок,  отбор и закладка  на хранение семенников двулетних овощных культур, клубней и луковиц многолетних растений. Осенняя обработка почвы с внесением удобрений,  описание   типов почв  пришкольного или приусадебного участка.</w:t>
      </w: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6F5D4F">
        <w:rPr>
          <w:rFonts w:ascii="Times New Roman" w:hAnsi="Times New Roman" w:cs="Times New Roman"/>
          <w:lang w:eastAsia="ru-RU"/>
        </w:rPr>
        <w:t xml:space="preserve">Планирование весенних работ на учебно-опытном участке, составление перечня овощных и цветочно-декоративных культур для выращивания.  Разработка  плана  размещения, составление схем севооборотов. Подготовка посевного материала и  семенников двулетних растений.  Подготовка почвы, внесение удобрений, посевы и посадки овощей. Посадка корне клубней георгин, черенкование  флокса,  размножение растений делением куста, луковицами, полив, рыхление почвы, прореживание всходов, прополка,  подкормка    растений, зашита от болезней и вредителей. </w:t>
      </w: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416BC5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416BC5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416BC5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416BC5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bookmarkStart w:id="0" w:name="_GoBack"/>
      <w:bookmarkEnd w:id="0"/>
      <w:r w:rsidRPr="006F5D4F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Требования к уровню подготовки учащихся 7 класса.</w:t>
      </w: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Кулинария.</w:t>
      </w: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При изучении этого раздела учащиеся должны: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знать и понимать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влияние способов обработки на пищевую ценность продуктов; санитарно-гигиенические требования к помещению кухни и столовой, к обработке пищевых продуктов; виды оборудования современной кухни; виды экологического загрязнения пищевых продуктов, влияющие на здоровье человека;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уметь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выбирать пищевые продукты для удовлетворения потребностей организма в белках, углеводах, жирах, витаминах; определять доброкачественность пищевых продуктов по внешним признакам; составлять меню завтрака, обеда, ужина; соблюдать правила хранения пищевых продуктов и готовых блюд;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для приготовления и повышения качества, сокращения временных и энергетических затрат при обработке пищевых продуктов; соблюдение правил этикета за столом; сервировки стола и оформления приготовленных блюд.</w:t>
      </w: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Черчение и графика:</w:t>
      </w: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 результате изучения этого раздела учащиеся должны: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знать и понимать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технологически понятия: графическая документация, технологическая карта, чертеж, эскиз, схема;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уметь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выбирать способы графического отображения объекта или процесса; составлять учебные технологические карты; соблюдать требования к оформлению эскизов и чертежей; 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для выполнения графических работ с помощью инструментов и приспособлений.</w:t>
      </w: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Технология ведения дома.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 результате изучения этого раздела учащиеся должны: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знать и понимать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характеристики основных функциональных зон в жилых помещениях; виды ремонтно-отделочных работ; материалы и инструменты для ремонта и отделки помещений; средства оформления интерьера;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уметь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планировать ремонтно-отделочные работы с указанием материалов, инструментов, оборудования и примерных затрат; соблюдать правила пользования современной бытовой техникой;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для выбора рациональных способов и средств ухода за одеждой и обувью; выполнение ремонтно-отделочных работ  с использованием современных материалов для ремонта и отделки помещений.</w:t>
      </w: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Основы аграрной технологии.</w:t>
      </w:r>
    </w:p>
    <w:p w:rsidR="00416BC5" w:rsidRPr="006F5D4F" w:rsidRDefault="00416BC5" w:rsidP="006F5D4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sz w:val="24"/>
          <w:szCs w:val="24"/>
          <w:lang w:eastAsia="ru-RU"/>
        </w:rPr>
        <w:t>В результате изучения этого раздела учащиеся должны: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знать и понимать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>полный технологический цикл получения двух-трех видов наиболее распространенной растениеводческой продукции своего региона, в том числе рассадным способом и в защищенном грунте;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уметь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разрабатывать и представлять в виде рисунка, эскиза план размещения культур на приусадебном или пришкольном участке; </w:t>
      </w:r>
    </w:p>
    <w:p w:rsidR="00416BC5" w:rsidRPr="006F5D4F" w:rsidRDefault="00416BC5" w:rsidP="006F5D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5D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жизни: </w:t>
      </w:r>
      <w:r w:rsidRPr="006F5D4F">
        <w:rPr>
          <w:rFonts w:ascii="Times New Roman" w:hAnsi="Times New Roman" w:cs="Times New Roman"/>
          <w:sz w:val="24"/>
          <w:szCs w:val="24"/>
          <w:lang w:eastAsia="ru-RU"/>
        </w:rPr>
        <w:t xml:space="preserve">для обработки почвы и ухода за растениями; выращивание растений рассадным способом; выбора малотоксичных средств защиты растений от вредителей и болезней. </w:t>
      </w:r>
    </w:p>
    <w:p w:rsidR="00416BC5" w:rsidRPr="006F5D4F" w:rsidRDefault="00416BC5" w:rsidP="004C0F2F">
      <w:pPr>
        <w:spacing w:after="0" w:line="240" w:lineRule="auto"/>
        <w:rPr>
          <w:rFonts w:ascii="Times New Roman" w:hAnsi="Times New Roman" w:cs="Times New Roman"/>
          <w:sz w:val="40"/>
          <w:szCs w:val="40"/>
          <w:lang w:eastAsia="ru-RU"/>
        </w:rPr>
      </w:pPr>
      <w:r w:rsidRPr="006F5D4F">
        <w:rPr>
          <w:rFonts w:ascii="Times New Roman" w:hAnsi="Times New Roman" w:cs="Times New Roman"/>
          <w:sz w:val="40"/>
          <w:szCs w:val="40"/>
          <w:lang w:eastAsia="ru-RU"/>
        </w:rPr>
        <w:t>Календарно – тематическое планирование в 7 классе</w:t>
      </w:r>
    </w:p>
    <w:tbl>
      <w:tblPr>
        <w:tblW w:w="1049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6"/>
        <w:gridCol w:w="5672"/>
        <w:gridCol w:w="1276"/>
        <w:gridCol w:w="1559"/>
        <w:gridCol w:w="1418"/>
      </w:tblGrid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D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5D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 планируе-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5D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мая</w:t>
            </w: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5D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 фактичес-кая</w:t>
            </w: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6F5D4F">
              <w:rPr>
                <w:rFonts w:ascii="Cambria" w:hAnsi="Cambria" w:cs="Cambria"/>
                <w:sz w:val="24"/>
                <w:szCs w:val="24"/>
                <w:lang w:eastAsia="ru-RU"/>
              </w:rPr>
              <w:t>Вводное занятие. Техника безопасности в кабинете «Технология».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5D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Правила безопасности с инструментами.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F5D4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Работа на пришкольном участке.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Уборка урожая овощей.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Уборка урожая овощей.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Работа на пришкольном участке.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Работа на пришкольном участке.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Сбор семян цветочных культур.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Осенняя обработка почвы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Работа на пришкольном участке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Работа на пришкольном участке.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F5D4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Кулинария.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11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Понятие о микроорганизмах. Полезное и вредное воздействие микроорганизмов на пищевые продукты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13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 xml:space="preserve">Понятие о пищевых инфекциях их профилактика. Первая помощь при пищевых отравлениях. 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15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Значение кисломолочных продуктов в питании человека. Ассортимент кисломолочных продуктов.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17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Значение и место мясных блюд в питании.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Виды мясного сырья, его краткая характеристика.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19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Понятие о пищевой ценности фруктов и ягод. Виды фруктов и ягод, используемых в кулинарии.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21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22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Состав пресного теста и способы его приготовления. Технология приготовления блюд из пресного теста.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23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24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Заготовка продуктов (варенье, повидло, джем)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F5D4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Графика.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25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26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Чертежи геометрических фигур.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27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28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Построение чертежей с помощью проектирования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29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Чертежи разверток поверхностей изделия, изготовление из них геометрических тел.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F5D4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Элементы материаловедения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31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Свойства искусственных волокон.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Краткие сведения об ассортименте тканей из искусственных волокон.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33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34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Переплетения нитей в тканях (саржевое и полотняное ) Изготовление переплетений.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F5D4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Рукоделие.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35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Краткие сведения из истории старинного рукоделия.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36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Инструменты и материалы для вязания крючком.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37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38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Правила вязания. Основы вязания крючком.  Виды петель.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39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40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Вязание  салфетки с помощью  крючка.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41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42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Вязание на спицах. Изнаночные и лицевые петли.  Вязание основных образцов.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43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44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Убавление и добавления петель  при вязании. Закрытие петель последнего ряда.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45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46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Работа с изонитью. Изготовление панно с помощью изонити.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F5D4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Технология ведения домашнего хозяйства.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47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Интерьер жилых помещений.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48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Функциональное назначение прихожей. Создание макета.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49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Экономика домашнего хозяйства. Бюджет семьи.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Составление бюджета семьи на месяц.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F5D4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Гигиена человека.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51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Гигиенические требования по уходу за волосами. Средства ухода.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52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Гигиенические требования по уходу за зубами. Средства и правила ухода.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53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54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Гигиенические требования по уходу за одеждой. Правила стирки, сушки, глажения.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F5D4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Выполнение творческого проекта.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55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 xml:space="preserve">Выбор  темы проекта. Содержание  проектной работы. 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56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Подбор материала к проектной работе.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57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58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Составление технологических карт.  Оформление  разделов проектной работы.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59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Работа над проектом.  Оформление проекта.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61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62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Защита проектных работ учащимися.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F5D4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Работа на пришкольном участке.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63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Планирование весенних работ на участке.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64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Составление плана пришкольного участка.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65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Подготовка посевного материала и семенников двулетних растений.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66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Подготовка почвы под посевы.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67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68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Посадка цветов.  Оформление цветников и клумб.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6BC5" w:rsidRPr="00441523">
        <w:tc>
          <w:tcPr>
            <w:tcW w:w="56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69</w:t>
            </w:r>
          </w:p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70</w:t>
            </w:r>
          </w:p>
        </w:tc>
        <w:tc>
          <w:tcPr>
            <w:tcW w:w="5672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Работа на пришкольном участке.</w:t>
            </w:r>
          </w:p>
        </w:tc>
        <w:tc>
          <w:tcPr>
            <w:tcW w:w="1276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16BC5" w:rsidRPr="006F5D4F" w:rsidRDefault="00416BC5" w:rsidP="006F5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16BC5" w:rsidRPr="006F5D4F" w:rsidRDefault="00416BC5" w:rsidP="006F5D4F">
      <w:pPr>
        <w:spacing w:after="0" w:line="240" w:lineRule="auto"/>
      </w:pPr>
    </w:p>
    <w:p w:rsidR="00416BC5" w:rsidRPr="006F5D4F" w:rsidRDefault="00416BC5" w:rsidP="006F5D4F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val="en-US" w:eastAsia="ru-RU"/>
        </w:rPr>
      </w:pPr>
    </w:p>
    <w:p w:rsidR="00416BC5" w:rsidRPr="006F5D4F" w:rsidRDefault="00416BC5" w:rsidP="006F5D4F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val="en-US" w:eastAsia="ru-RU"/>
        </w:rPr>
      </w:pPr>
    </w:p>
    <w:p w:rsidR="00416BC5" w:rsidRPr="006F5D4F" w:rsidRDefault="00416BC5" w:rsidP="006F5D4F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val="en-US" w:eastAsia="ru-RU"/>
        </w:rPr>
      </w:pPr>
    </w:p>
    <w:p w:rsidR="00416BC5" w:rsidRPr="006F5D4F" w:rsidRDefault="00416BC5" w:rsidP="006F5D4F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val="en-US" w:eastAsia="ru-RU"/>
        </w:rPr>
      </w:pPr>
    </w:p>
    <w:p w:rsidR="00416BC5" w:rsidRPr="006F5D4F" w:rsidRDefault="00416BC5" w:rsidP="006F5D4F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val="en-US" w:eastAsia="ru-RU"/>
        </w:rPr>
      </w:pPr>
    </w:p>
    <w:p w:rsidR="00416BC5" w:rsidRPr="006F5D4F" w:rsidRDefault="00416BC5" w:rsidP="006F5D4F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val="en-US" w:eastAsia="ru-RU"/>
        </w:rPr>
      </w:pPr>
    </w:p>
    <w:p w:rsidR="00416BC5" w:rsidRPr="006F5D4F" w:rsidRDefault="00416BC5" w:rsidP="006F5D4F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416BC5" w:rsidRPr="006F5D4F" w:rsidRDefault="00416BC5" w:rsidP="006F5D4F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416BC5" w:rsidRDefault="00416BC5"/>
    <w:sectPr w:rsidR="00416BC5" w:rsidSect="003E1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  <w:sz w:val="22"/>
        <w:szCs w:val="22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>
    <w:nsid w:val="573564BD"/>
    <w:multiLevelType w:val="hybridMultilevel"/>
    <w:tmpl w:val="6580481E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8" w:hanging="360"/>
      </w:pPr>
      <w:rPr>
        <w:rFonts w:ascii="Wingdings" w:hAnsi="Wingdings" w:cs="Wingdings" w:hint="default"/>
      </w:rPr>
    </w:lvl>
  </w:abstractNum>
  <w:abstractNum w:abstractNumId="4">
    <w:nsid w:val="5C771A24"/>
    <w:multiLevelType w:val="singleLevel"/>
    <w:tmpl w:val="52108126"/>
    <w:lvl w:ilvl="0">
      <w:start w:val="4"/>
      <w:numFmt w:val="bullet"/>
      <w:lvlText w:val="-"/>
      <w:lvlJc w:val="left"/>
      <w:pPr>
        <w:tabs>
          <w:tab w:val="num" w:pos="360"/>
        </w:tabs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2A9C"/>
    <w:rsid w:val="000F4530"/>
    <w:rsid w:val="00175031"/>
    <w:rsid w:val="0028326D"/>
    <w:rsid w:val="003C2181"/>
    <w:rsid w:val="003E1F6A"/>
    <w:rsid w:val="00416BC5"/>
    <w:rsid w:val="00421811"/>
    <w:rsid w:val="00441523"/>
    <w:rsid w:val="004C0F2F"/>
    <w:rsid w:val="006F5D4F"/>
    <w:rsid w:val="007E2A9C"/>
    <w:rsid w:val="008014FD"/>
    <w:rsid w:val="0097007B"/>
    <w:rsid w:val="009A28EE"/>
    <w:rsid w:val="00BD3CA7"/>
    <w:rsid w:val="00D363E2"/>
    <w:rsid w:val="00F64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F6A"/>
    <w:pPr>
      <w:spacing w:after="200" w:line="276" w:lineRule="auto"/>
    </w:pPr>
    <w:rPr>
      <w:rFonts w:cs="Calibri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F5D4F"/>
    <w:pPr>
      <w:keepNext/>
      <w:keepLines/>
      <w:spacing w:before="200" w:after="0" w:line="240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F5D4F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F5D4F"/>
    <w:pPr>
      <w:keepNext/>
      <w:spacing w:before="120" w:after="0" w:line="240" w:lineRule="auto"/>
      <w:ind w:right="-6"/>
      <w:jc w:val="both"/>
      <w:outlineLvl w:val="4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F5D4F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F5D4F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F5D4F"/>
    <w:rPr>
      <w:rFonts w:ascii="Times New Roman CYR" w:hAnsi="Times New Roman CYR" w:cs="Times New Roman CYR"/>
      <w:b/>
      <w:bCs/>
      <w:sz w:val="20"/>
      <w:szCs w:val="20"/>
      <w:lang w:eastAsia="ru-RU"/>
    </w:rPr>
  </w:style>
  <w:style w:type="character" w:customStyle="1" w:styleId="a">
    <w:name w:val="Символ сноски"/>
    <w:basedOn w:val="DefaultParagraphFont"/>
    <w:uiPriority w:val="99"/>
    <w:rsid w:val="006F5D4F"/>
    <w:rPr>
      <w:vertAlign w:val="superscript"/>
    </w:rPr>
  </w:style>
  <w:style w:type="paragraph" w:styleId="NoSpacing">
    <w:name w:val="No Spacing"/>
    <w:uiPriority w:val="99"/>
    <w:qFormat/>
    <w:rsid w:val="006F5D4F"/>
    <w:rPr>
      <w:rFonts w:cs="Calibri"/>
      <w:lang w:val="ru-RU"/>
    </w:rPr>
  </w:style>
  <w:style w:type="paragraph" w:styleId="ListParagraph">
    <w:name w:val="List Paragraph"/>
    <w:basedOn w:val="Normal"/>
    <w:uiPriority w:val="99"/>
    <w:qFormat/>
    <w:rsid w:val="006F5D4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6F5D4F"/>
    <w:pPr>
      <w:overflowPunct w:val="0"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F5D4F"/>
    <w:rPr>
      <w:rFonts w:ascii="Times New Roman" w:hAnsi="Times New Roman" w:cs="Times New Roman"/>
      <w:sz w:val="20"/>
      <w:szCs w:val="20"/>
      <w:lang w:eastAsia="ar-SA" w:bidi="ar-SA"/>
    </w:rPr>
  </w:style>
  <w:style w:type="table" w:styleId="TableGrid">
    <w:name w:val="Table Grid"/>
    <w:basedOn w:val="TableNormal"/>
    <w:uiPriority w:val="99"/>
    <w:rsid w:val="006F5D4F"/>
    <w:rPr>
      <w:rFonts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D3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3C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</TotalTime>
  <Pages>17</Pages>
  <Words>6499</Words>
  <Characters>-32766</Characters>
  <Application>Microsoft Office Outlook</Application>
  <DocSecurity>0</DocSecurity>
  <Lines>0</Lines>
  <Paragraphs>0</Paragraphs>
  <ScaleCrop>false</ScaleCrop>
  <Company>школа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Шагиева</dc:creator>
  <cp:keywords/>
  <dc:description/>
  <cp:lastModifiedBy>1</cp:lastModifiedBy>
  <cp:revision>15</cp:revision>
  <cp:lastPrinted>2013-10-18T18:03:00Z</cp:lastPrinted>
  <dcterms:created xsi:type="dcterms:W3CDTF">2011-10-14T05:28:00Z</dcterms:created>
  <dcterms:modified xsi:type="dcterms:W3CDTF">2014-02-15T08:52:00Z</dcterms:modified>
</cp:coreProperties>
</file>